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247EA4" w:rsidRPr="004D372A" w:rsidRDefault="00247EA4" w:rsidP="004D372A">
      <w:pPr>
        <w:spacing w:after="0" w:line="480" w:lineRule="auto"/>
        <w:jc w:val="center"/>
        <w:rPr>
          <w:rFonts w:ascii="Times New Roman" w:hAnsi="Times New Roman" w:cs="Times New Roman"/>
          <w:sz w:val="24"/>
          <w:szCs w:val="24"/>
        </w:rPr>
      </w:pPr>
      <w:r w:rsidRPr="004D372A">
        <w:rPr>
          <w:rFonts w:ascii="Times New Roman" w:hAnsi="Times New Roman" w:cs="Times New Roman"/>
          <w:sz w:val="24"/>
          <w:szCs w:val="24"/>
        </w:rPr>
        <w:t>Biblical and Literature Reviews</w:t>
      </w:r>
    </w:p>
    <w:p w:rsidR="00247EA4" w:rsidRPr="004D372A" w:rsidRDefault="00247EA4" w:rsidP="004D372A">
      <w:pPr>
        <w:spacing w:after="0" w:line="480" w:lineRule="auto"/>
        <w:jc w:val="center"/>
        <w:rPr>
          <w:rFonts w:ascii="Times New Roman" w:hAnsi="Times New Roman" w:cs="Times New Roman"/>
          <w:sz w:val="24"/>
          <w:szCs w:val="24"/>
        </w:rPr>
      </w:pPr>
      <w:r w:rsidRPr="004D372A">
        <w:rPr>
          <w:rFonts w:ascii="Times New Roman" w:hAnsi="Times New Roman" w:cs="Times New Roman"/>
          <w:sz w:val="24"/>
          <w:szCs w:val="24"/>
        </w:rPr>
        <w:t>Name of Student</w:t>
      </w:r>
    </w:p>
    <w:p w:rsidR="00247EA4" w:rsidRPr="004D372A" w:rsidRDefault="00247EA4" w:rsidP="004D372A">
      <w:pPr>
        <w:spacing w:after="0" w:line="480" w:lineRule="auto"/>
        <w:jc w:val="center"/>
        <w:rPr>
          <w:rFonts w:ascii="Times New Roman" w:hAnsi="Times New Roman" w:cs="Times New Roman"/>
          <w:sz w:val="24"/>
          <w:szCs w:val="24"/>
        </w:rPr>
      </w:pPr>
      <w:r w:rsidRPr="004D372A">
        <w:rPr>
          <w:rFonts w:ascii="Times New Roman" w:hAnsi="Times New Roman" w:cs="Times New Roman"/>
          <w:sz w:val="24"/>
          <w:szCs w:val="24"/>
        </w:rPr>
        <w:t>Institution</w:t>
      </w: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FF7589" w:rsidRPr="004D372A" w:rsidRDefault="00FF7589" w:rsidP="004D372A">
      <w:pPr>
        <w:spacing w:after="0" w:line="480" w:lineRule="auto"/>
        <w:jc w:val="center"/>
        <w:rPr>
          <w:rFonts w:ascii="Times New Roman" w:hAnsi="Times New Roman" w:cs="Times New Roman"/>
          <w:sz w:val="24"/>
          <w:szCs w:val="24"/>
        </w:rPr>
      </w:pPr>
    </w:p>
    <w:p w:rsidR="001C5F86" w:rsidRPr="004D372A" w:rsidRDefault="001C5F86" w:rsidP="004D372A">
      <w:pPr>
        <w:spacing w:after="0" w:line="480" w:lineRule="auto"/>
        <w:jc w:val="center"/>
        <w:rPr>
          <w:rFonts w:ascii="Times New Roman" w:hAnsi="Times New Roman" w:cs="Times New Roman"/>
          <w:b/>
          <w:sz w:val="24"/>
          <w:szCs w:val="24"/>
        </w:rPr>
      </w:pPr>
      <w:r w:rsidRPr="004D372A">
        <w:rPr>
          <w:rFonts w:ascii="Times New Roman" w:hAnsi="Times New Roman" w:cs="Times New Roman"/>
          <w:b/>
          <w:sz w:val="24"/>
          <w:szCs w:val="24"/>
        </w:rPr>
        <w:lastRenderedPageBreak/>
        <w:t>Biblical and Literature Reviews</w:t>
      </w:r>
    </w:p>
    <w:p w:rsidR="00D868DF" w:rsidRPr="004D372A" w:rsidRDefault="004D372A" w:rsidP="004D372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868DF" w:rsidRPr="004D372A">
        <w:rPr>
          <w:rFonts w:ascii="Times New Roman" w:hAnsi="Times New Roman" w:cs="Times New Roman"/>
          <w:sz w:val="24"/>
          <w:szCs w:val="24"/>
        </w:rPr>
        <w:t>The Christians selected their society and ways of how they will live their lives. For instance, in Romans Apostle Paul argues that the Romans know God, but they have decided not to worship Him as a God or be thankful, but they became futile in their thoughts, and their hearts got darkened. Paul argues, "</w:t>
      </w:r>
      <w:r w:rsidR="00D868DF" w:rsidRPr="004D372A">
        <w:rPr>
          <w:rFonts w:ascii="Times New Roman" w:hAnsi="Times New Roman" w:cs="Times New Roman"/>
          <w:sz w:val="24"/>
          <w:szCs w:val="24"/>
        </w:rPr>
        <w:t>Professing</w:t>
      </w:r>
      <w:r w:rsidR="00D868DF" w:rsidRPr="004D372A">
        <w:rPr>
          <w:rFonts w:ascii="Times New Roman" w:hAnsi="Times New Roman" w:cs="Times New Roman"/>
          <w:sz w:val="24"/>
          <w:szCs w:val="24"/>
        </w:rPr>
        <w:t xml:space="preserve"> to be wise; they became fools." Christian became fools because they did not glorify God, which made </w:t>
      </w:r>
      <w:r w:rsidR="00D868DF" w:rsidRPr="004D372A">
        <w:rPr>
          <w:rFonts w:ascii="Times New Roman" w:hAnsi="Times New Roman" w:cs="Times New Roman"/>
          <w:sz w:val="24"/>
          <w:szCs w:val="24"/>
        </w:rPr>
        <w:t>them sinful</w:t>
      </w:r>
      <w:r w:rsidRPr="004D372A">
        <w:rPr>
          <w:rFonts w:ascii="Times New Roman" w:hAnsi="Times New Roman" w:cs="Times New Roman"/>
          <w:sz w:val="24"/>
          <w:szCs w:val="24"/>
        </w:rPr>
        <w:t xml:space="preserve"> (Dickinson, 2016)</w:t>
      </w:r>
      <w:r w:rsidR="00D868DF" w:rsidRPr="004D372A">
        <w:rPr>
          <w:rFonts w:ascii="Times New Roman" w:hAnsi="Times New Roman" w:cs="Times New Roman"/>
          <w:sz w:val="24"/>
          <w:szCs w:val="24"/>
        </w:rPr>
        <w:t>. According to Dickinson, everyone feels the sting of rejection. Since God was rejected by not being worship, He gave the Romans up to uncleanness, and they dishonored their bodies. Dickinson argues that the chooser has all the power yet in verse (24), God punishes the Romans for not worshiping him.</w:t>
      </w:r>
    </w:p>
    <w:p w:rsidR="00D868DF" w:rsidRPr="004D372A" w:rsidRDefault="004D372A" w:rsidP="004D372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868DF" w:rsidRPr="004D372A">
        <w:rPr>
          <w:rFonts w:ascii="Times New Roman" w:hAnsi="Times New Roman" w:cs="Times New Roman"/>
          <w:sz w:val="24"/>
          <w:szCs w:val="24"/>
        </w:rPr>
        <w:t>Truth is essential in life, and it should be told all but with slant. Paul was telling the church of Corinth about the reasons for him coming, which was Jesus Christ and His Crucifixion. The deliverer f the truth should be able to know the impact that the fact has on the receiver. Paul knew that his fact would make Corinthians accept Jesus to lead their lives. Dickinson maintains that the truth is hard to hear, which gets shown in the book of Corinthians that Corinthians who took Paul's words to heart. The teller should be careful about delivering the truth and say with forethoughts. Christians focus on eternal life and of the life they are living. It simples that the latter only do deeds that would make them have eternal life. Paul says that whoever comes to God must believe He is there, and He rewards people. He writes, "</w:t>
      </w:r>
      <w:proofErr w:type="gramStart"/>
      <w:r w:rsidR="00D868DF" w:rsidRPr="004D372A">
        <w:rPr>
          <w:rFonts w:ascii="Times New Roman" w:hAnsi="Times New Roman" w:cs="Times New Roman"/>
          <w:sz w:val="24"/>
          <w:szCs w:val="24"/>
        </w:rPr>
        <w:t>without</w:t>
      </w:r>
      <w:proofErr w:type="gramEnd"/>
      <w:r w:rsidR="00D868DF" w:rsidRPr="004D372A">
        <w:rPr>
          <w:rFonts w:ascii="Times New Roman" w:hAnsi="Times New Roman" w:cs="Times New Roman"/>
          <w:sz w:val="24"/>
          <w:szCs w:val="24"/>
        </w:rPr>
        <w:t xml:space="preserve"> faith, and it is hard to please Him…" Only a small portion of life is swift, and that is the harsh truth of life.</w:t>
      </w:r>
    </w:p>
    <w:p w:rsidR="00D868DF" w:rsidRPr="004D372A" w:rsidRDefault="004D372A" w:rsidP="004D372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868DF" w:rsidRPr="004D372A">
        <w:rPr>
          <w:rFonts w:ascii="Times New Roman" w:hAnsi="Times New Roman" w:cs="Times New Roman"/>
          <w:sz w:val="24"/>
          <w:szCs w:val="24"/>
        </w:rPr>
        <w:t xml:space="preserve">Children are told to obey the commands of their fathers, and they should not forsake their mother's law. Parents are extraordinary to have the power of the Children, in that they can bless </w:t>
      </w:r>
      <w:r w:rsidR="00D868DF" w:rsidRPr="004D372A">
        <w:rPr>
          <w:rFonts w:ascii="Times New Roman" w:hAnsi="Times New Roman" w:cs="Times New Roman"/>
          <w:sz w:val="24"/>
          <w:szCs w:val="24"/>
        </w:rPr>
        <w:lastRenderedPageBreak/>
        <w:t xml:space="preserve">the child or curse with their words. David's son Solomon argues that when a child roams, sleeps and wakes up, the parents' will lead, </w:t>
      </w:r>
      <w:r w:rsidRPr="004D372A">
        <w:rPr>
          <w:rFonts w:ascii="Times New Roman" w:hAnsi="Times New Roman" w:cs="Times New Roman"/>
          <w:sz w:val="24"/>
          <w:szCs w:val="24"/>
        </w:rPr>
        <w:t xml:space="preserve">keep, and speak </w:t>
      </w:r>
      <w:r w:rsidR="00D868DF" w:rsidRPr="004D372A">
        <w:rPr>
          <w:rFonts w:ascii="Times New Roman" w:hAnsi="Times New Roman" w:cs="Times New Roman"/>
          <w:sz w:val="24"/>
          <w:szCs w:val="24"/>
        </w:rPr>
        <w:t>the children. All these guidelines get considered commandments, which are the lights of life; hence, they help Christians live a fulfilling life that will please God. When all these Guidelines are followed, they will have eternal life. According to Dickinson's poem, "Because I Could Not Stop for Death," death is a gentleman and arrives unexpectedly so Christians should get prepared. Since life gets comprised of stages and every stage to live should be prepared by the current life lived on that stage</w:t>
      </w:r>
      <w:r w:rsidRPr="004D372A">
        <w:rPr>
          <w:rFonts w:ascii="Times New Roman" w:hAnsi="Times New Roman" w:cs="Times New Roman"/>
          <w:sz w:val="24"/>
          <w:szCs w:val="24"/>
        </w:rPr>
        <w:t xml:space="preserve"> (Dickinson, 2019)</w:t>
      </w:r>
      <w:r w:rsidR="00D868DF" w:rsidRPr="004D372A">
        <w:rPr>
          <w:rFonts w:ascii="Times New Roman" w:hAnsi="Times New Roman" w:cs="Times New Roman"/>
          <w:sz w:val="24"/>
          <w:szCs w:val="24"/>
        </w:rPr>
        <w:t>. The harsh truth of life is that everyone has to deal with rejection ad selection. According to one of the Dickinson's poem, 'The Souls Selects her Society,' everyone is rejected, and the feeling stings because you do not get want to you want or want to get treated. Dickinson claims that influential people are unique. Paul tells the Corinthians that they should cast down their arguments and anything that exalts itself against God knowledge as a sign of obedience. God is powerful, which makes Him unique because of the creation of worth, and the rewards people.</w:t>
      </w:r>
    </w:p>
    <w:p w:rsidR="00D868DF" w:rsidRPr="004D372A" w:rsidRDefault="00D868DF" w:rsidP="004D372A">
      <w:pPr>
        <w:spacing w:after="0" w:line="480" w:lineRule="auto"/>
        <w:rPr>
          <w:rFonts w:ascii="Times New Roman" w:hAnsi="Times New Roman" w:cs="Times New Roman"/>
          <w:sz w:val="24"/>
          <w:szCs w:val="24"/>
        </w:rPr>
      </w:pPr>
      <w:r w:rsidRPr="004D372A">
        <w:rPr>
          <w:rFonts w:ascii="Times New Roman" w:hAnsi="Times New Roman" w:cs="Times New Roman"/>
          <w:sz w:val="24"/>
          <w:szCs w:val="24"/>
        </w:rPr>
        <w:t>I heard a Fly buzz-when I died</w:t>
      </w:r>
    </w:p>
    <w:p w:rsidR="00FF7589" w:rsidRPr="004D372A" w:rsidRDefault="004D372A" w:rsidP="004D372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868DF" w:rsidRPr="004D372A">
        <w:rPr>
          <w:rFonts w:ascii="Times New Roman" w:hAnsi="Times New Roman" w:cs="Times New Roman"/>
          <w:sz w:val="24"/>
          <w:szCs w:val="24"/>
        </w:rPr>
        <w:t xml:space="preserve">On her deathbed, Dickinson heard a fly buzz for the room was so still like "like the Heaves" of a storm. The place describes peace, hope, not desperate, and happy. At this time that she heard the fly, she made her will signed away. This poem describes the thoughts that pass and show she is ready to die on the crucial moments of her life – especially at the moment of her death. Dickinson tries to explain that she felt her funeral in her brain as the events of the fly and the will unfolded. The fly is a rational creature, but the poem the fly is turned to a king and is become a figure of death itself.  It, the fly, cuts the light making Dickinson not "see to see."  When a King is a mention, God comes to mind. The poem has undermined religion, which is the common theme that is plausible. Dickinson's poem described the events of evocation of the </w:t>
      </w:r>
      <w:r w:rsidR="00D868DF" w:rsidRPr="004D372A">
        <w:rPr>
          <w:rFonts w:ascii="Times New Roman" w:hAnsi="Times New Roman" w:cs="Times New Roman"/>
          <w:sz w:val="24"/>
          <w:szCs w:val="24"/>
        </w:rPr>
        <w:lastRenderedPageBreak/>
        <w:t>deathbed scene. The eyes surrounding her have cried themselves out, and the will is signed</w:t>
      </w:r>
      <w:r w:rsidRPr="004D372A">
        <w:rPr>
          <w:rFonts w:ascii="Times New Roman" w:hAnsi="Times New Roman" w:cs="Times New Roman"/>
          <w:sz w:val="24"/>
          <w:szCs w:val="24"/>
        </w:rPr>
        <w:t xml:space="preserve"> (Whittington, 2015)</w:t>
      </w:r>
      <w:r w:rsidR="00D868DF" w:rsidRPr="004D372A">
        <w:rPr>
          <w:rFonts w:ascii="Times New Roman" w:hAnsi="Times New Roman" w:cs="Times New Roman"/>
          <w:sz w:val="24"/>
          <w:szCs w:val="24"/>
        </w:rPr>
        <w:t>.  The writer uses an ABCB rhyme scheme which builds up tension and brings out the sense of completion during her death.  The signing of her will shows that she is ready to go, and the people in the room should get prepared too. The grievers show common elements of a person dying. Death is an inevitable part of life, so she was ready to go as she lived her life peacefully. The poem describes the emotional side of people who are left behind because they have to deal with the kindness of others. They continuously hear "sorry for your loss," which becomes obnoxious instead of a calming echo.</w:t>
      </w: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FF7589" w:rsidRPr="004D372A" w:rsidRDefault="00FF7589" w:rsidP="004D372A">
      <w:pPr>
        <w:spacing w:after="0" w:line="480" w:lineRule="auto"/>
        <w:rPr>
          <w:rFonts w:ascii="Times New Roman" w:hAnsi="Times New Roman" w:cs="Times New Roman"/>
          <w:sz w:val="24"/>
          <w:szCs w:val="24"/>
        </w:rPr>
      </w:pPr>
    </w:p>
    <w:p w:rsidR="00247EA4" w:rsidRPr="004D372A" w:rsidRDefault="00247EA4" w:rsidP="004D372A">
      <w:pPr>
        <w:spacing w:after="0" w:line="480" w:lineRule="auto"/>
        <w:jc w:val="center"/>
        <w:rPr>
          <w:rFonts w:ascii="Times New Roman" w:hAnsi="Times New Roman" w:cs="Times New Roman"/>
          <w:sz w:val="24"/>
          <w:szCs w:val="24"/>
        </w:rPr>
      </w:pPr>
      <w:r w:rsidRPr="004D372A">
        <w:rPr>
          <w:rFonts w:ascii="Times New Roman" w:hAnsi="Times New Roman" w:cs="Times New Roman"/>
          <w:sz w:val="24"/>
          <w:szCs w:val="24"/>
        </w:rPr>
        <w:lastRenderedPageBreak/>
        <w:t>References</w:t>
      </w:r>
    </w:p>
    <w:p w:rsidR="00247EA4" w:rsidRPr="004D372A" w:rsidRDefault="00D868DF" w:rsidP="004D372A">
      <w:pPr>
        <w:spacing w:after="0" w:line="480" w:lineRule="auto"/>
        <w:rPr>
          <w:rFonts w:ascii="Times New Roman" w:hAnsi="Times New Roman" w:cs="Times New Roman"/>
          <w:sz w:val="24"/>
          <w:szCs w:val="24"/>
        </w:rPr>
      </w:pPr>
      <w:r w:rsidRPr="004D372A">
        <w:rPr>
          <w:rFonts w:ascii="Times New Roman" w:hAnsi="Times New Roman" w:cs="Times New Roman"/>
          <w:sz w:val="24"/>
          <w:szCs w:val="24"/>
        </w:rPr>
        <w:t xml:space="preserve">Dickinson, E. (2019). Poems by Emily Dickinson. Teresa </w:t>
      </w:r>
      <w:proofErr w:type="spellStart"/>
      <w:r w:rsidRPr="004D372A">
        <w:rPr>
          <w:rFonts w:ascii="Times New Roman" w:hAnsi="Times New Roman" w:cs="Times New Roman"/>
          <w:sz w:val="24"/>
          <w:szCs w:val="24"/>
        </w:rPr>
        <w:t>Pelka</w:t>
      </w:r>
      <w:proofErr w:type="spellEnd"/>
      <w:r w:rsidRPr="004D372A">
        <w:rPr>
          <w:rFonts w:ascii="Times New Roman" w:hAnsi="Times New Roman" w:cs="Times New Roman"/>
          <w:sz w:val="24"/>
          <w:szCs w:val="24"/>
        </w:rPr>
        <w:t>.</w:t>
      </w:r>
    </w:p>
    <w:p w:rsidR="00D868DF" w:rsidRPr="004D372A" w:rsidRDefault="00D868DF" w:rsidP="004D372A">
      <w:pPr>
        <w:spacing w:after="0" w:line="480" w:lineRule="auto"/>
        <w:rPr>
          <w:rFonts w:ascii="Times New Roman" w:hAnsi="Times New Roman" w:cs="Times New Roman"/>
          <w:sz w:val="24"/>
          <w:szCs w:val="24"/>
        </w:rPr>
      </w:pPr>
      <w:r w:rsidRPr="004D372A">
        <w:rPr>
          <w:rFonts w:ascii="Times New Roman" w:hAnsi="Times New Roman" w:cs="Times New Roman"/>
          <w:sz w:val="24"/>
          <w:szCs w:val="24"/>
        </w:rPr>
        <w:t>Dickinson, E. (2016). Emily Dickinson’s poems. Harvard University Press.</w:t>
      </w:r>
    </w:p>
    <w:p w:rsidR="00D868DF" w:rsidRPr="004D372A" w:rsidRDefault="00D868DF" w:rsidP="004D372A">
      <w:pPr>
        <w:spacing w:after="0" w:line="480" w:lineRule="auto"/>
        <w:rPr>
          <w:rFonts w:ascii="Times New Roman" w:hAnsi="Times New Roman" w:cs="Times New Roman"/>
          <w:sz w:val="24"/>
          <w:szCs w:val="24"/>
        </w:rPr>
      </w:pPr>
      <w:r w:rsidRPr="004D372A">
        <w:rPr>
          <w:rFonts w:ascii="Times New Roman" w:hAnsi="Times New Roman" w:cs="Times New Roman"/>
          <w:sz w:val="24"/>
          <w:szCs w:val="24"/>
        </w:rPr>
        <w:t xml:space="preserve">Whittington, J. L. (2015). Conclusion: Led by the Spirit, Leading by the Spirit—A Biblical </w:t>
      </w:r>
      <w:r w:rsidR="004D372A">
        <w:rPr>
          <w:rFonts w:ascii="Times New Roman" w:hAnsi="Times New Roman" w:cs="Times New Roman"/>
          <w:sz w:val="24"/>
          <w:szCs w:val="24"/>
        </w:rPr>
        <w:tab/>
      </w:r>
      <w:r w:rsidRPr="004D372A">
        <w:rPr>
          <w:rFonts w:ascii="Times New Roman" w:hAnsi="Times New Roman" w:cs="Times New Roman"/>
          <w:sz w:val="24"/>
          <w:szCs w:val="24"/>
        </w:rPr>
        <w:t xml:space="preserve">Perspective on Spiritual Leadership. In Biblical Perspectives on Leadership and </w:t>
      </w:r>
      <w:r w:rsidR="004D372A">
        <w:rPr>
          <w:rFonts w:ascii="Times New Roman" w:hAnsi="Times New Roman" w:cs="Times New Roman"/>
          <w:sz w:val="24"/>
          <w:szCs w:val="24"/>
        </w:rPr>
        <w:tab/>
      </w:r>
      <w:bookmarkStart w:id="0" w:name="_GoBack"/>
      <w:bookmarkEnd w:id="0"/>
      <w:r w:rsidRPr="004D372A">
        <w:rPr>
          <w:rFonts w:ascii="Times New Roman" w:hAnsi="Times New Roman" w:cs="Times New Roman"/>
          <w:sz w:val="24"/>
          <w:szCs w:val="24"/>
        </w:rPr>
        <w:t>Organizations (pp. 201-206). Palgrave Macmillan, New York.</w:t>
      </w:r>
    </w:p>
    <w:sectPr w:rsidR="00D868DF" w:rsidRPr="004D372A" w:rsidSect="00247E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68D" w:rsidRDefault="00F4368D" w:rsidP="00247EA4">
      <w:pPr>
        <w:spacing w:after="0" w:line="240" w:lineRule="auto"/>
      </w:pPr>
      <w:r>
        <w:separator/>
      </w:r>
    </w:p>
  </w:endnote>
  <w:endnote w:type="continuationSeparator" w:id="0">
    <w:p w:rsidR="00F4368D" w:rsidRDefault="00F4368D" w:rsidP="00247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68D" w:rsidRDefault="00F4368D" w:rsidP="00247EA4">
      <w:pPr>
        <w:spacing w:after="0" w:line="240" w:lineRule="auto"/>
      </w:pPr>
      <w:r>
        <w:separator/>
      </w:r>
    </w:p>
  </w:footnote>
  <w:footnote w:type="continuationSeparator" w:id="0">
    <w:p w:rsidR="00F4368D" w:rsidRDefault="00F4368D" w:rsidP="00247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EA4" w:rsidRPr="00247EA4" w:rsidRDefault="00247EA4" w:rsidP="00247EA4">
    <w:pPr>
      <w:pStyle w:val="Header"/>
      <w:spacing w:line="480" w:lineRule="auto"/>
      <w:jc w:val="right"/>
      <w:rPr>
        <w:rFonts w:ascii="Times New Roman" w:hAnsi="Times New Roman" w:cs="Times New Roman"/>
        <w:sz w:val="24"/>
        <w:szCs w:val="24"/>
      </w:rPr>
    </w:pPr>
    <w:r w:rsidRPr="00247EA4">
      <w:rPr>
        <w:rFonts w:ascii="Times New Roman" w:hAnsi="Times New Roman" w:cs="Times New Roman"/>
        <w:sz w:val="24"/>
        <w:szCs w:val="24"/>
      </w:rPr>
      <w:t xml:space="preserve">BIBLICAL AND LITERATURE REVIEW </w:t>
    </w:r>
    <w:sdt>
      <w:sdtPr>
        <w:rPr>
          <w:rFonts w:ascii="Times New Roman" w:hAnsi="Times New Roman" w:cs="Times New Roman"/>
          <w:sz w:val="24"/>
          <w:szCs w:val="24"/>
        </w:rPr>
        <w:id w:val="319710106"/>
        <w:docPartObj>
          <w:docPartGallery w:val="Page Numbers (Top of Page)"/>
          <w:docPartUnique/>
        </w:docPartObj>
      </w:sdtPr>
      <w:sdtEndPr/>
      <w:sdtContent>
        <w:r w:rsidRPr="00247EA4">
          <w:rPr>
            <w:rFonts w:ascii="Times New Roman" w:hAnsi="Times New Roman" w:cs="Times New Roman"/>
            <w:sz w:val="24"/>
            <w:szCs w:val="24"/>
          </w:rPr>
          <w:tab/>
        </w:r>
        <w:r w:rsidRPr="00247EA4">
          <w:rPr>
            <w:rFonts w:ascii="Times New Roman" w:hAnsi="Times New Roman" w:cs="Times New Roman"/>
            <w:sz w:val="24"/>
            <w:szCs w:val="24"/>
          </w:rPr>
          <w:tab/>
        </w:r>
        <w:r w:rsidRPr="00247EA4">
          <w:rPr>
            <w:rFonts w:ascii="Times New Roman" w:hAnsi="Times New Roman" w:cs="Times New Roman"/>
            <w:sz w:val="24"/>
            <w:szCs w:val="24"/>
          </w:rPr>
          <w:fldChar w:fldCharType="begin"/>
        </w:r>
        <w:r w:rsidRPr="00247EA4">
          <w:rPr>
            <w:rFonts w:ascii="Times New Roman" w:hAnsi="Times New Roman" w:cs="Times New Roman"/>
            <w:sz w:val="24"/>
            <w:szCs w:val="24"/>
          </w:rPr>
          <w:instrText xml:space="preserve"> PAGE   \* MERGEFORMAT </w:instrText>
        </w:r>
        <w:r w:rsidRPr="00247EA4">
          <w:rPr>
            <w:rFonts w:ascii="Times New Roman" w:hAnsi="Times New Roman" w:cs="Times New Roman"/>
            <w:sz w:val="24"/>
            <w:szCs w:val="24"/>
          </w:rPr>
          <w:fldChar w:fldCharType="separate"/>
        </w:r>
        <w:r w:rsidR="004D372A">
          <w:rPr>
            <w:rFonts w:ascii="Times New Roman" w:hAnsi="Times New Roman" w:cs="Times New Roman"/>
            <w:noProof/>
            <w:sz w:val="24"/>
            <w:szCs w:val="24"/>
          </w:rPr>
          <w:t>2</w:t>
        </w:r>
        <w:r w:rsidRPr="00247EA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EA4" w:rsidRPr="00247EA4" w:rsidRDefault="00247EA4" w:rsidP="00247EA4">
    <w:pPr>
      <w:pStyle w:val="Header"/>
      <w:spacing w:line="480" w:lineRule="auto"/>
      <w:jc w:val="right"/>
      <w:rPr>
        <w:rFonts w:ascii="Times New Roman" w:hAnsi="Times New Roman" w:cs="Times New Roman"/>
        <w:sz w:val="24"/>
        <w:szCs w:val="24"/>
      </w:rPr>
    </w:pPr>
    <w:r w:rsidRPr="00247EA4">
      <w:rPr>
        <w:rFonts w:ascii="Times New Roman" w:hAnsi="Times New Roman" w:cs="Times New Roman"/>
        <w:sz w:val="24"/>
        <w:szCs w:val="24"/>
      </w:rPr>
      <w:t>Running Head: BIBLICAL AND LITERATURE REVIE</w:t>
    </w:r>
    <w:sdt>
      <w:sdtPr>
        <w:rPr>
          <w:rFonts w:ascii="Times New Roman" w:hAnsi="Times New Roman" w:cs="Times New Roman"/>
          <w:sz w:val="24"/>
          <w:szCs w:val="24"/>
        </w:rPr>
        <w:id w:val="319710055"/>
        <w:docPartObj>
          <w:docPartGallery w:val="Page Numbers (Top of Page)"/>
          <w:docPartUnique/>
        </w:docPartObj>
      </w:sdtPr>
      <w:sdtEndPr/>
      <w:sdtContent>
        <w:r w:rsidRPr="00247EA4">
          <w:rPr>
            <w:rFonts w:ascii="Times New Roman" w:hAnsi="Times New Roman" w:cs="Times New Roman"/>
            <w:sz w:val="24"/>
            <w:szCs w:val="24"/>
          </w:rPr>
          <w:t>W</w:t>
        </w:r>
        <w:r w:rsidRPr="00247EA4">
          <w:rPr>
            <w:rFonts w:ascii="Times New Roman" w:hAnsi="Times New Roman" w:cs="Times New Roman"/>
            <w:sz w:val="24"/>
            <w:szCs w:val="24"/>
          </w:rPr>
          <w:tab/>
        </w:r>
        <w:r w:rsidRPr="00247EA4">
          <w:rPr>
            <w:rFonts w:ascii="Times New Roman" w:hAnsi="Times New Roman" w:cs="Times New Roman"/>
            <w:sz w:val="24"/>
            <w:szCs w:val="24"/>
          </w:rPr>
          <w:tab/>
        </w:r>
        <w:r w:rsidRPr="00247EA4">
          <w:rPr>
            <w:rFonts w:ascii="Times New Roman" w:hAnsi="Times New Roman" w:cs="Times New Roman"/>
            <w:sz w:val="24"/>
            <w:szCs w:val="24"/>
          </w:rPr>
          <w:fldChar w:fldCharType="begin"/>
        </w:r>
        <w:r w:rsidRPr="00247EA4">
          <w:rPr>
            <w:rFonts w:ascii="Times New Roman" w:hAnsi="Times New Roman" w:cs="Times New Roman"/>
            <w:sz w:val="24"/>
            <w:szCs w:val="24"/>
          </w:rPr>
          <w:instrText xml:space="preserve"> PAGE   \* MERGEFORMAT </w:instrText>
        </w:r>
        <w:r w:rsidRPr="00247EA4">
          <w:rPr>
            <w:rFonts w:ascii="Times New Roman" w:hAnsi="Times New Roman" w:cs="Times New Roman"/>
            <w:sz w:val="24"/>
            <w:szCs w:val="24"/>
          </w:rPr>
          <w:fldChar w:fldCharType="separate"/>
        </w:r>
        <w:r w:rsidR="004D372A">
          <w:rPr>
            <w:rFonts w:ascii="Times New Roman" w:hAnsi="Times New Roman" w:cs="Times New Roman"/>
            <w:noProof/>
            <w:sz w:val="24"/>
            <w:szCs w:val="24"/>
          </w:rPr>
          <w:t>1</w:t>
        </w:r>
        <w:r w:rsidRPr="00247EA4">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55C1D"/>
    <w:rsid w:val="00055C1D"/>
    <w:rsid w:val="00063BD5"/>
    <w:rsid w:val="00083C27"/>
    <w:rsid w:val="00157706"/>
    <w:rsid w:val="001C5F86"/>
    <w:rsid w:val="0023640E"/>
    <w:rsid w:val="00247EA4"/>
    <w:rsid w:val="00283517"/>
    <w:rsid w:val="004C65FA"/>
    <w:rsid w:val="004D372A"/>
    <w:rsid w:val="00546D75"/>
    <w:rsid w:val="00552AEA"/>
    <w:rsid w:val="00560241"/>
    <w:rsid w:val="007A2406"/>
    <w:rsid w:val="008C7766"/>
    <w:rsid w:val="00B86A8C"/>
    <w:rsid w:val="00C67A83"/>
    <w:rsid w:val="00C940A9"/>
    <w:rsid w:val="00D30AFC"/>
    <w:rsid w:val="00D868DF"/>
    <w:rsid w:val="00D872B3"/>
    <w:rsid w:val="00E04221"/>
    <w:rsid w:val="00E10E96"/>
    <w:rsid w:val="00F24B51"/>
    <w:rsid w:val="00F4368D"/>
    <w:rsid w:val="00FB59A6"/>
    <w:rsid w:val="00FF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24882E-66A3-49AE-97CC-873BEEE13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EA4"/>
  </w:style>
  <w:style w:type="paragraph" w:styleId="Footer">
    <w:name w:val="footer"/>
    <w:basedOn w:val="Normal"/>
    <w:link w:val="FooterChar"/>
    <w:uiPriority w:val="99"/>
    <w:semiHidden/>
    <w:unhideWhenUsed/>
    <w:rsid w:val="00247E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7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Alkaza</cp:lastModifiedBy>
  <cp:revision>2</cp:revision>
  <dcterms:created xsi:type="dcterms:W3CDTF">2019-05-22T17:50:00Z</dcterms:created>
  <dcterms:modified xsi:type="dcterms:W3CDTF">2019-05-23T05:09:00Z</dcterms:modified>
</cp:coreProperties>
</file>